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C5773" w14:textId="77777777" w:rsidR="00682FC3" w:rsidRPr="00B32811" w:rsidRDefault="00682FC3" w:rsidP="00682FC3">
      <w:pPr>
        <w:jc w:val="center"/>
        <w:rPr>
          <w:rFonts w:ascii="ＭＳ ゴシック" w:eastAsia="ＭＳ ゴシック" w:hAnsi="ＭＳ ゴシック"/>
          <w:b/>
          <w:kern w:val="0"/>
          <w:sz w:val="28"/>
          <w:szCs w:val="28"/>
          <w:u w:val="single"/>
        </w:rPr>
      </w:pPr>
      <w:r w:rsidRPr="00B32811">
        <w:rPr>
          <w:rFonts w:ascii="ＭＳ ゴシック" w:eastAsia="ＭＳ ゴシック" w:hAnsi="ＭＳ ゴシック" w:hint="eastAsia"/>
          <w:b/>
          <w:kern w:val="0"/>
          <w:sz w:val="28"/>
          <w:szCs w:val="28"/>
          <w:u w:val="single"/>
        </w:rPr>
        <w:t>明らかガイドラインシート</w:t>
      </w:r>
    </w:p>
    <w:p w14:paraId="2223AD19" w14:textId="77777777" w:rsidR="00682FC3" w:rsidRPr="00B32811" w:rsidRDefault="00682FC3" w:rsidP="00682FC3">
      <w:pPr>
        <w:adjustRightInd w:val="0"/>
        <w:spacing w:line="260" w:lineRule="exact"/>
        <w:textAlignment w:val="baseline"/>
        <w:rPr>
          <w:rFonts w:ascii="ＭＳ ゴシック" w:eastAsia="ＭＳ ゴシック" w:hAnsi="ＭＳ ゴシック"/>
          <w:b/>
          <w:strike/>
          <w:color w:val="FF5050"/>
          <w:sz w:val="21"/>
          <w:szCs w:val="21"/>
        </w:rPr>
      </w:pPr>
    </w:p>
    <w:p w14:paraId="4DB45526" w14:textId="77777777" w:rsidR="00682FC3" w:rsidRPr="00B32811" w:rsidRDefault="00682FC3" w:rsidP="00682FC3">
      <w:pPr>
        <w:spacing w:line="260" w:lineRule="exact"/>
        <w:ind w:leftChars="100" w:left="221" w:firstLineChars="100" w:firstLine="191"/>
        <w:rPr>
          <w:rFonts w:ascii="ＭＳ ゴシック" w:eastAsia="ＭＳ ゴシック" w:hAnsi="ＭＳ ゴシック"/>
          <w:sz w:val="21"/>
          <w:szCs w:val="21"/>
        </w:rPr>
      </w:pPr>
      <w:r w:rsidRPr="00B32811">
        <w:rPr>
          <w:rFonts w:ascii="ＭＳ ゴシック" w:eastAsia="ＭＳ ゴシック" w:hAnsi="ＭＳ ゴシック" w:hint="eastAsia"/>
          <w:sz w:val="21"/>
          <w:szCs w:val="21"/>
        </w:rPr>
        <w:t>以下の各項目について、確認すること。</w:t>
      </w:r>
    </w:p>
    <w:p w14:paraId="1A336E12" w14:textId="77777777" w:rsidR="00682FC3" w:rsidRPr="00B32811" w:rsidRDefault="00682FC3" w:rsidP="00682FC3">
      <w:pPr>
        <w:spacing w:line="260" w:lineRule="exact"/>
        <w:ind w:leftChars="100" w:left="221" w:firstLineChars="100" w:firstLine="191"/>
        <w:rPr>
          <w:rFonts w:ascii="ＭＳ ゴシック" w:eastAsia="ＭＳ ゴシック" w:hAnsi="ＭＳ ゴシック"/>
          <w:sz w:val="21"/>
          <w:szCs w:val="21"/>
        </w:rPr>
      </w:pPr>
      <w:r w:rsidRPr="00B32811">
        <w:rPr>
          <w:rFonts w:ascii="ＭＳ ゴシック" w:eastAsia="ＭＳ ゴシック" w:hAnsi="ＭＳ ゴシック" w:hint="eastAsia"/>
          <w:sz w:val="21"/>
          <w:szCs w:val="21"/>
        </w:rPr>
        <w:t>なお、取引の形態等からみて問いが当てはまらない場合には、「－」に○を付ける。</w:t>
      </w:r>
    </w:p>
    <w:p w14:paraId="42126528" w14:textId="77777777" w:rsidR="00682FC3" w:rsidRPr="00B32811" w:rsidRDefault="00682FC3" w:rsidP="00682FC3">
      <w:pPr>
        <w:spacing w:line="260" w:lineRule="exact"/>
        <w:rPr>
          <w:rFonts w:ascii="ＭＳ ゴシック" w:eastAsia="ＭＳ ゴシック" w:hAnsi="ＭＳ ゴシック"/>
          <w:color w:val="000000"/>
          <w:sz w:val="21"/>
          <w:szCs w:val="21"/>
        </w:rPr>
      </w:pPr>
    </w:p>
    <w:tbl>
      <w:tblPr>
        <w:tblW w:w="949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6520"/>
        <w:gridCol w:w="1418"/>
      </w:tblGrid>
      <w:tr w:rsidR="00682FC3" w:rsidRPr="00B32811" w14:paraId="7F7DACFA" w14:textId="77777777" w:rsidTr="00563B21">
        <w:trPr>
          <w:trHeight w:hRule="exact" w:val="680"/>
        </w:trPr>
        <w:tc>
          <w:tcPr>
            <w:tcW w:w="1560" w:type="dxa"/>
            <w:vMerge w:val="restart"/>
            <w:tcBorders>
              <w:top w:val="single" w:sz="12" w:space="0" w:color="000000"/>
              <w:left w:val="single" w:sz="12" w:space="0" w:color="000000"/>
              <w:bottom w:val="nil"/>
              <w:right w:val="single" w:sz="4" w:space="0" w:color="000000"/>
            </w:tcBorders>
            <w:tcMar>
              <w:left w:w="85" w:type="dxa"/>
              <w:right w:w="85" w:type="dxa"/>
            </w:tcMar>
            <w:vAlign w:val="center"/>
          </w:tcPr>
          <w:p w14:paraId="56BF8759"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貨物等の用途・仕様</w:t>
            </w:r>
          </w:p>
        </w:tc>
        <w:tc>
          <w:tcPr>
            <w:tcW w:w="6520" w:type="dxa"/>
            <w:tcBorders>
              <w:top w:val="single" w:sz="12" w:space="0" w:color="000000"/>
              <w:left w:val="single" w:sz="4" w:space="0" w:color="000000"/>
              <w:bottom w:val="nil"/>
              <w:right w:val="single" w:sz="4" w:space="0" w:color="000000"/>
            </w:tcBorders>
            <w:tcMar>
              <w:left w:w="85" w:type="dxa"/>
              <w:right w:w="85" w:type="dxa"/>
            </w:tcMar>
            <w:vAlign w:val="center"/>
          </w:tcPr>
          <w:p w14:paraId="0CB836AE" w14:textId="77777777" w:rsidR="00682FC3" w:rsidRPr="005D440B" w:rsidRDefault="00682FC3" w:rsidP="00682FC3">
            <w:pPr>
              <w:numPr>
                <w:ilvl w:val="0"/>
                <w:numId w:val="3"/>
              </w:numPr>
              <w:autoSpaceDE w:val="0"/>
              <w:autoSpaceDN w:val="0"/>
              <w:adjustRightInd w:val="0"/>
              <w:spacing w:line="260" w:lineRule="exact"/>
              <w:jc w:val="lef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輸入者、需要者又はこれらの代理人から当該貨物等の用途に関する明確な説明がある。</w:t>
            </w:r>
          </w:p>
        </w:tc>
        <w:tc>
          <w:tcPr>
            <w:tcW w:w="1418" w:type="dxa"/>
            <w:tcBorders>
              <w:top w:val="single" w:sz="12" w:space="0" w:color="000000"/>
              <w:left w:val="single" w:sz="4" w:space="0" w:color="000000"/>
              <w:bottom w:val="nil"/>
              <w:right w:val="single" w:sz="12" w:space="0" w:color="000000"/>
            </w:tcBorders>
            <w:tcMar>
              <w:left w:w="85" w:type="dxa"/>
              <w:right w:w="85" w:type="dxa"/>
            </w:tcMar>
            <w:vAlign w:val="center"/>
          </w:tcPr>
          <w:p w14:paraId="1216606B"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0EE38647" w14:textId="77777777" w:rsidTr="00563B21">
        <w:trPr>
          <w:trHeight w:hRule="exact" w:val="680"/>
        </w:trPr>
        <w:tc>
          <w:tcPr>
            <w:tcW w:w="1560" w:type="dxa"/>
            <w:vMerge/>
            <w:tcBorders>
              <w:top w:val="nil"/>
              <w:left w:val="single" w:sz="12" w:space="0" w:color="000000"/>
              <w:bottom w:val="nil"/>
              <w:right w:val="single" w:sz="4" w:space="0" w:color="000000"/>
            </w:tcBorders>
            <w:tcMar>
              <w:left w:w="85" w:type="dxa"/>
              <w:right w:w="85" w:type="dxa"/>
            </w:tcMar>
            <w:vAlign w:val="center"/>
          </w:tcPr>
          <w:p w14:paraId="1361F74C"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3058D77B" w14:textId="77777777" w:rsidR="00682FC3" w:rsidRPr="005D440B" w:rsidRDefault="00682FC3" w:rsidP="00682FC3">
            <w:pPr>
              <w:numPr>
                <w:ilvl w:val="0"/>
                <w:numId w:val="3"/>
              </w:numPr>
              <w:autoSpaceDE w:val="0"/>
              <w:autoSpaceDN w:val="0"/>
              <w:adjustRightInd w:val="0"/>
              <w:spacing w:line="260" w:lineRule="exact"/>
              <w:jc w:val="lef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需要者の事業内容、技術レベルからみて、当該貨物等を必要とする合理的理由がある。</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5B4F5E5A"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5A757783" w14:textId="77777777" w:rsidTr="00563B21">
        <w:trPr>
          <w:trHeight w:hRule="exact" w:val="397"/>
        </w:trPr>
        <w:tc>
          <w:tcPr>
            <w:tcW w:w="1560" w:type="dxa"/>
            <w:vMerge w:val="restart"/>
            <w:tcBorders>
              <w:top w:val="single" w:sz="12" w:space="0" w:color="000000"/>
              <w:left w:val="single" w:sz="12" w:space="0" w:color="000000"/>
              <w:bottom w:val="nil"/>
              <w:right w:val="single" w:sz="4" w:space="0" w:color="000000"/>
            </w:tcBorders>
            <w:tcMar>
              <w:left w:w="85" w:type="dxa"/>
              <w:right w:w="85" w:type="dxa"/>
            </w:tcMar>
            <w:vAlign w:val="center"/>
          </w:tcPr>
          <w:p w14:paraId="49A314A1"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貨物等の設置場所等の態様・据付等の条件</w:t>
            </w:r>
          </w:p>
        </w:tc>
        <w:tc>
          <w:tcPr>
            <w:tcW w:w="6520" w:type="dxa"/>
            <w:tcBorders>
              <w:top w:val="single" w:sz="12" w:space="0" w:color="000000"/>
              <w:left w:val="single" w:sz="4" w:space="0" w:color="000000"/>
              <w:bottom w:val="nil"/>
              <w:right w:val="single" w:sz="4" w:space="0" w:color="000000"/>
            </w:tcBorders>
            <w:tcMar>
              <w:left w:w="85" w:type="dxa"/>
              <w:right w:w="85" w:type="dxa"/>
            </w:tcMar>
            <w:vAlign w:val="center"/>
          </w:tcPr>
          <w:p w14:paraId="105B3F3B" w14:textId="77777777" w:rsidR="00682FC3" w:rsidRPr="005D440B" w:rsidRDefault="00682FC3" w:rsidP="00682FC3">
            <w:pPr>
              <w:numPr>
                <w:ilvl w:val="0"/>
                <w:numId w:val="3"/>
              </w:numPr>
              <w:autoSpaceDE w:val="0"/>
              <w:autoSpaceDN w:val="0"/>
              <w:adjustRightInd w:val="0"/>
              <w:spacing w:line="260" w:lineRule="exact"/>
              <w:jc w:val="lef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当該貨物等の設置場所又は使用場所が明確である。</w:t>
            </w:r>
          </w:p>
        </w:tc>
        <w:tc>
          <w:tcPr>
            <w:tcW w:w="1418" w:type="dxa"/>
            <w:tcBorders>
              <w:top w:val="single" w:sz="12" w:space="0" w:color="000000"/>
              <w:left w:val="single" w:sz="4" w:space="0" w:color="000000"/>
              <w:bottom w:val="nil"/>
              <w:right w:val="single" w:sz="12" w:space="0" w:color="000000"/>
            </w:tcBorders>
            <w:tcMar>
              <w:left w:w="85" w:type="dxa"/>
              <w:right w:w="85" w:type="dxa"/>
            </w:tcMar>
            <w:vAlign w:val="center"/>
          </w:tcPr>
          <w:p w14:paraId="17956CA3"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7DFD604C" w14:textId="77777777" w:rsidTr="00563B21">
        <w:trPr>
          <w:trHeight w:hRule="exact" w:val="1191"/>
        </w:trPr>
        <w:tc>
          <w:tcPr>
            <w:tcW w:w="1560" w:type="dxa"/>
            <w:vMerge/>
            <w:tcBorders>
              <w:top w:val="nil"/>
              <w:left w:val="single" w:sz="12" w:space="0" w:color="000000"/>
              <w:bottom w:val="nil"/>
              <w:right w:val="single" w:sz="4" w:space="0" w:color="000000"/>
            </w:tcBorders>
            <w:tcMar>
              <w:left w:w="85" w:type="dxa"/>
              <w:right w:w="85" w:type="dxa"/>
            </w:tcMar>
            <w:vAlign w:val="center"/>
          </w:tcPr>
          <w:p w14:paraId="6776D5AC"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54F015B4" w14:textId="77777777" w:rsidR="00682FC3" w:rsidRPr="005D440B" w:rsidRDefault="00682FC3" w:rsidP="00682FC3">
            <w:pPr>
              <w:numPr>
                <w:ilvl w:val="0"/>
                <w:numId w:val="3"/>
              </w:numPr>
              <w:autoSpaceDE w:val="0"/>
              <w:autoSpaceDN w:val="0"/>
              <w:adjustRightInd w:val="0"/>
              <w:spacing w:line="260" w:lineRule="exact"/>
              <w:jc w:val="lef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当該貨物等の設置場所又は使用場所が軍事施設内若しくは軍事施設に隣接している又は立ち入りが制限されている等の高度の機密が要求されている地域であり、かつ、その用途に疑わしい点があるとの情報を有していない。</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197D7BA6"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1284A33D" w14:textId="77777777" w:rsidTr="00563B21">
        <w:trPr>
          <w:trHeight w:hRule="exact" w:val="680"/>
        </w:trPr>
        <w:tc>
          <w:tcPr>
            <w:tcW w:w="1560" w:type="dxa"/>
            <w:vMerge/>
            <w:tcBorders>
              <w:top w:val="nil"/>
              <w:left w:val="single" w:sz="12" w:space="0" w:color="000000"/>
              <w:bottom w:val="nil"/>
              <w:right w:val="single" w:sz="4" w:space="0" w:color="000000"/>
            </w:tcBorders>
            <w:tcMar>
              <w:left w:w="85" w:type="dxa"/>
              <w:right w:w="85" w:type="dxa"/>
            </w:tcMar>
            <w:vAlign w:val="center"/>
          </w:tcPr>
          <w:p w14:paraId="7C64515F"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2F929CD4" w14:textId="77777777" w:rsidR="00682FC3" w:rsidRPr="005D440B" w:rsidRDefault="00682FC3" w:rsidP="00682FC3">
            <w:pPr>
              <w:numPr>
                <w:ilvl w:val="0"/>
                <w:numId w:val="3"/>
              </w:numPr>
              <w:autoSpaceDE w:val="0"/>
              <w:autoSpaceDN w:val="0"/>
              <w:adjustRightInd w:val="0"/>
              <w:spacing w:line="260" w:lineRule="exact"/>
              <w:jc w:val="lef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当該貨物等の輸送、設置等について過剰な安全装置・処置が要求されていない。</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26973979" w14:textId="77777777" w:rsidR="00682FC3" w:rsidRPr="005D440B" w:rsidRDefault="00682FC3" w:rsidP="00563B21">
            <w:pPr>
              <w:spacing w:line="260" w:lineRule="exact"/>
              <w:jc w:val="center"/>
              <w:rPr>
                <w:rFonts w:ascii="ＭＳ ゴシック" w:eastAsia="ＭＳ ゴシック" w:hAnsi="ＭＳ ゴシック"/>
                <w:sz w:val="21"/>
                <w:szCs w:val="21"/>
                <w:vertAlign w:val="superscript"/>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11927376" w14:textId="77777777" w:rsidTr="00563B21">
        <w:trPr>
          <w:trHeight w:hRule="exact" w:val="680"/>
        </w:trPr>
        <w:tc>
          <w:tcPr>
            <w:tcW w:w="1560" w:type="dxa"/>
            <w:vMerge w:val="restart"/>
            <w:tcBorders>
              <w:top w:val="single" w:sz="12" w:space="0" w:color="000000"/>
              <w:left w:val="single" w:sz="12" w:space="0" w:color="000000"/>
              <w:bottom w:val="nil"/>
              <w:right w:val="single" w:sz="4" w:space="0" w:color="000000"/>
            </w:tcBorders>
            <w:tcMar>
              <w:left w:w="85" w:type="dxa"/>
              <w:right w:w="85" w:type="dxa"/>
            </w:tcMar>
            <w:vAlign w:val="center"/>
          </w:tcPr>
          <w:p w14:paraId="05770B31"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貨物等の関連設備・装置等の条件・態様</w:t>
            </w:r>
          </w:p>
        </w:tc>
        <w:tc>
          <w:tcPr>
            <w:tcW w:w="6520" w:type="dxa"/>
            <w:tcBorders>
              <w:top w:val="single" w:sz="12" w:space="0" w:color="000000"/>
              <w:left w:val="single" w:sz="4" w:space="0" w:color="000000"/>
              <w:bottom w:val="nil"/>
              <w:right w:val="single" w:sz="4" w:space="0" w:color="000000"/>
            </w:tcBorders>
            <w:tcMar>
              <w:left w:w="85" w:type="dxa"/>
              <w:right w:w="85" w:type="dxa"/>
            </w:tcMar>
            <w:vAlign w:val="center"/>
          </w:tcPr>
          <w:p w14:paraId="42F51AD6" w14:textId="77777777" w:rsidR="00682FC3" w:rsidRPr="005D440B" w:rsidRDefault="00682FC3" w:rsidP="00682FC3">
            <w:pPr>
              <w:numPr>
                <w:ilvl w:val="0"/>
                <w:numId w:val="3"/>
              </w:numPr>
              <w:autoSpaceDE w:val="0"/>
              <w:autoSpaceDN w:val="0"/>
              <w:adjustRightInd w:val="0"/>
              <w:spacing w:line="260" w:lineRule="exact"/>
              <w:jc w:val="lef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当該貨物等が使用される設備や同時に扱う原材料についての説明がある。</w:t>
            </w:r>
          </w:p>
        </w:tc>
        <w:tc>
          <w:tcPr>
            <w:tcW w:w="1418" w:type="dxa"/>
            <w:tcBorders>
              <w:top w:val="single" w:sz="12" w:space="0" w:color="000000"/>
              <w:left w:val="single" w:sz="4" w:space="0" w:color="000000"/>
              <w:bottom w:val="nil"/>
              <w:right w:val="single" w:sz="12" w:space="0" w:color="000000"/>
            </w:tcBorders>
            <w:tcMar>
              <w:left w:w="85" w:type="dxa"/>
              <w:right w:w="85" w:type="dxa"/>
            </w:tcMar>
            <w:vAlign w:val="center"/>
          </w:tcPr>
          <w:p w14:paraId="50135AE2"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79E79B50" w14:textId="77777777" w:rsidTr="00563B21">
        <w:trPr>
          <w:trHeight w:hRule="exact" w:val="680"/>
        </w:trPr>
        <w:tc>
          <w:tcPr>
            <w:tcW w:w="1560" w:type="dxa"/>
            <w:vMerge/>
            <w:tcBorders>
              <w:top w:val="nil"/>
              <w:left w:val="single" w:sz="12" w:space="0" w:color="000000"/>
              <w:bottom w:val="nil"/>
              <w:right w:val="single" w:sz="4" w:space="0" w:color="000000"/>
            </w:tcBorders>
            <w:tcMar>
              <w:left w:w="85" w:type="dxa"/>
              <w:right w:w="85" w:type="dxa"/>
            </w:tcMar>
            <w:vAlign w:val="center"/>
          </w:tcPr>
          <w:p w14:paraId="3A6423CD"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2EBE3036" w14:textId="77777777" w:rsidR="00682FC3" w:rsidRPr="005D440B" w:rsidRDefault="00682FC3" w:rsidP="00563B21">
            <w:pPr>
              <w:spacing w:line="260" w:lineRule="exact"/>
              <w:ind w:left="191" w:hangingChars="100" w:hanging="191"/>
              <w:rPr>
                <w:rFonts w:ascii="ＭＳ ゴシック" w:eastAsia="ＭＳ ゴシック" w:hAnsi="ＭＳ ゴシック"/>
                <w:sz w:val="21"/>
                <w:szCs w:val="21"/>
              </w:rPr>
            </w:pPr>
            <w:r w:rsidRPr="005D440B">
              <w:rPr>
                <w:rFonts w:ascii="ＭＳ ゴシック" w:eastAsia="ＭＳ ゴシック" w:hAnsi="ＭＳ ゴシック" w:cs="ＭＳ 明朝" w:hint="eastAsia"/>
                <w:sz w:val="21"/>
                <w:szCs w:val="21"/>
              </w:rPr>
              <w:t>⑦</w:t>
            </w:r>
            <w:r w:rsidRPr="005D440B">
              <w:rPr>
                <w:rFonts w:ascii="ＭＳ ゴシック" w:eastAsia="ＭＳ ゴシック" w:hAnsi="ＭＳ ゴシック"/>
                <w:sz w:val="21"/>
                <w:szCs w:val="21"/>
              </w:rPr>
              <w:t>当該貨物等及び当該貨物等が使用される設備や同時に扱う原材料の組み合わせが、当該貨物等の用途に照らして合理的、整合的である。</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514C5F0F"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0CA82736" w14:textId="77777777" w:rsidTr="00563B21">
        <w:trPr>
          <w:trHeight w:hRule="exact" w:val="397"/>
        </w:trPr>
        <w:tc>
          <w:tcPr>
            <w:tcW w:w="1560" w:type="dxa"/>
            <w:vMerge/>
            <w:tcBorders>
              <w:top w:val="nil"/>
              <w:left w:val="single" w:sz="12" w:space="0" w:color="000000"/>
              <w:bottom w:val="nil"/>
              <w:right w:val="single" w:sz="4" w:space="0" w:color="000000"/>
            </w:tcBorders>
            <w:tcMar>
              <w:left w:w="85" w:type="dxa"/>
              <w:right w:w="85" w:type="dxa"/>
            </w:tcMar>
            <w:vAlign w:val="center"/>
          </w:tcPr>
          <w:p w14:paraId="453E363C"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7EB38478"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⑧異常に大量のスペアパーツ等の要求がない。</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47EDE648" w14:textId="77777777" w:rsidR="00682FC3" w:rsidRPr="005D440B" w:rsidRDefault="00682FC3" w:rsidP="00563B21">
            <w:pPr>
              <w:spacing w:line="260" w:lineRule="exact"/>
              <w:jc w:val="center"/>
              <w:rPr>
                <w:rFonts w:ascii="ＭＳ ゴシック" w:eastAsia="ＭＳ ゴシック" w:hAnsi="ＭＳ ゴシック"/>
                <w:sz w:val="21"/>
                <w:szCs w:val="21"/>
                <w:vertAlign w:val="superscript"/>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0EA993C0" w14:textId="77777777" w:rsidTr="00563B21">
        <w:trPr>
          <w:trHeight w:hRule="exact" w:val="397"/>
        </w:trPr>
        <w:tc>
          <w:tcPr>
            <w:tcW w:w="1560" w:type="dxa"/>
            <w:vMerge/>
            <w:tcBorders>
              <w:top w:val="nil"/>
              <w:left w:val="single" w:sz="12" w:space="0" w:color="000000"/>
              <w:bottom w:val="nil"/>
              <w:right w:val="single" w:sz="4" w:space="0" w:color="000000"/>
            </w:tcBorders>
            <w:tcMar>
              <w:left w:w="85" w:type="dxa"/>
              <w:right w:w="85" w:type="dxa"/>
            </w:tcMar>
            <w:vAlign w:val="center"/>
          </w:tcPr>
          <w:p w14:paraId="29F4E7EF" w14:textId="77777777" w:rsidR="00682FC3" w:rsidRPr="005D440B" w:rsidRDefault="00682FC3" w:rsidP="00563B21">
            <w:pPr>
              <w:spacing w:line="260" w:lineRule="exact"/>
              <w:rPr>
                <w:rFonts w:ascii="ＭＳ ゴシック" w:eastAsia="ＭＳ ゴシック" w:hAnsi="ＭＳ ゴシック"/>
                <w:sz w:val="21"/>
                <w:szCs w:val="21"/>
                <w:vertAlign w:val="superscript"/>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337280D6"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⑨通常必要とされる関連装置の要求がある。</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4AC55062"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5C671AE9" w14:textId="77777777" w:rsidTr="00563B21">
        <w:trPr>
          <w:trHeight w:hRule="exact" w:val="397"/>
        </w:trPr>
        <w:tc>
          <w:tcPr>
            <w:tcW w:w="1560" w:type="dxa"/>
            <w:vMerge w:val="restart"/>
            <w:tcBorders>
              <w:top w:val="single" w:sz="12" w:space="0" w:color="000000"/>
              <w:left w:val="single" w:sz="12" w:space="0" w:color="000000"/>
              <w:bottom w:val="nil"/>
              <w:right w:val="single" w:sz="4" w:space="0" w:color="000000"/>
            </w:tcBorders>
            <w:tcMar>
              <w:left w:w="85" w:type="dxa"/>
              <w:right w:w="85" w:type="dxa"/>
            </w:tcMar>
            <w:vAlign w:val="center"/>
          </w:tcPr>
          <w:p w14:paraId="1A95DF8E"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表示、船積み、輸送ルート、梱包等における態様</w:t>
            </w:r>
          </w:p>
        </w:tc>
        <w:tc>
          <w:tcPr>
            <w:tcW w:w="6520" w:type="dxa"/>
            <w:tcBorders>
              <w:top w:val="single" w:sz="12" w:space="0" w:color="000000"/>
              <w:left w:val="single" w:sz="4" w:space="0" w:color="000000"/>
              <w:bottom w:val="nil"/>
              <w:right w:val="single" w:sz="4" w:space="0" w:color="000000"/>
            </w:tcBorders>
            <w:tcMar>
              <w:left w:w="85" w:type="dxa"/>
              <w:right w:w="85" w:type="dxa"/>
            </w:tcMar>
            <w:vAlign w:val="center"/>
          </w:tcPr>
          <w:p w14:paraId="02AE03E9"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⑩輸送時における表示、船積みについての特別の要請がない。</w:t>
            </w:r>
          </w:p>
        </w:tc>
        <w:tc>
          <w:tcPr>
            <w:tcW w:w="1418" w:type="dxa"/>
            <w:tcBorders>
              <w:top w:val="single" w:sz="12" w:space="0" w:color="000000"/>
              <w:left w:val="single" w:sz="4" w:space="0" w:color="000000"/>
              <w:bottom w:val="nil"/>
              <w:right w:val="single" w:sz="12" w:space="0" w:color="000000"/>
            </w:tcBorders>
            <w:tcMar>
              <w:left w:w="85" w:type="dxa"/>
              <w:right w:w="85" w:type="dxa"/>
            </w:tcMar>
            <w:vAlign w:val="center"/>
          </w:tcPr>
          <w:p w14:paraId="68D8B365"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0064921C" w14:textId="77777777" w:rsidTr="00563B21">
        <w:trPr>
          <w:trHeight w:hRule="exact" w:val="397"/>
        </w:trPr>
        <w:tc>
          <w:tcPr>
            <w:tcW w:w="1560" w:type="dxa"/>
            <w:vMerge/>
            <w:tcBorders>
              <w:top w:val="nil"/>
              <w:left w:val="single" w:sz="12" w:space="0" w:color="000000"/>
              <w:bottom w:val="nil"/>
              <w:right w:val="single" w:sz="4" w:space="0" w:color="000000"/>
            </w:tcBorders>
            <w:tcMar>
              <w:left w:w="85" w:type="dxa"/>
              <w:right w:w="85" w:type="dxa"/>
            </w:tcMar>
            <w:vAlign w:val="center"/>
          </w:tcPr>
          <w:p w14:paraId="7A8038BA"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240D40D7"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⑪製品及び仕向地からみて、輸送ルートにおいて異常がない。</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2B7D48F4"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5F431483" w14:textId="77777777" w:rsidTr="00563B21">
        <w:trPr>
          <w:trHeight w:hRule="exact" w:val="680"/>
        </w:trPr>
        <w:tc>
          <w:tcPr>
            <w:tcW w:w="1560" w:type="dxa"/>
            <w:vMerge/>
            <w:tcBorders>
              <w:top w:val="nil"/>
              <w:left w:val="single" w:sz="12" w:space="0" w:color="000000"/>
              <w:bottom w:val="nil"/>
              <w:right w:val="single" w:sz="4" w:space="0" w:color="000000"/>
            </w:tcBorders>
            <w:tcMar>
              <w:left w:w="85" w:type="dxa"/>
              <w:right w:w="85" w:type="dxa"/>
            </w:tcMar>
            <w:vAlign w:val="center"/>
          </w:tcPr>
          <w:p w14:paraId="2D45EB01"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6E554CFE" w14:textId="77777777" w:rsidR="00682FC3" w:rsidRPr="005D440B" w:rsidRDefault="00682FC3" w:rsidP="00563B21">
            <w:pPr>
              <w:spacing w:line="260" w:lineRule="exact"/>
              <w:ind w:left="191" w:hangingChars="100" w:hanging="191"/>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⑫輸送時における梱包及び梱包における表示が輸送方法や仕向地などからみて異常がない。</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5977AD60"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34283433" w14:textId="77777777" w:rsidTr="00563B21">
        <w:trPr>
          <w:trHeight w:hRule="exact" w:val="680"/>
        </w:trPr>
        <w:tc>
          <w:tcPr>
            <w:tcW w:w="1560" w:type="dxa"/>
            <w:vMerge w:val="restart"/>
            <w:tcBorders>
              <w:top w:val="single" w:sz="12" w:space="0" w:color="000000"/>
              <w:left w:val="single" w:sz="12" w:space="0" w:color="000000"/>
              <w:bottom w:val="nil"/>
              <w:right w:val="single" w:sz="4" w:space="0" w:color="000000"/>
            </w:tcBorders>
            <w:tcMar>
              <w:left w:w="85" w:type="dxa"/>
              <w:right w:w="85" w:type="dxa"/>
            </w:tcMar>
            <w:vAlign w:val="center"/>
          </w:tcPr>
          <w:p w14:paraId="2B76E139"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貨物等の支払対価等・保証等の条件</w:t>
            </w:r>
          </w:p>
        </w:tc>
        <w:tc>
          <w:tcPr>
            <w:tcW w:w="6520" w:type="dxa"/>
            <w:tcBorders>
              <w:top w:val="single" w:sz="12" w:space="0" w:color="000000"/>
              <w:left w:val="single" w:sz="4" w:space="0" w:color="000000"/>
              <w:bottom w:val="nil"/>
              <w:right w:val="single" w:sz="4" w:space="0" w:color="000000"/>
            </w:tcBorders>
            <w:tcMar>
              <w:left w:w="85" w:type="dxa"/>
              <w:right w:w="85" w:type="dxa"/>
            </w:tcMar>
            <w:vAlign w:val="center"/>
          </w:tcPr>
          <w:p w14:paraId="0AAB164F" w14:textId="77777777" w:rsidR="00682FC3" w:rsidRPr="005D440B" w:rsidRDefault="00682FC3" w:rsidP="00563B21">
            <w:pPr>
              <w:spacing w:line="260" w:lineRule="exact"/>
              <w:ind w:left="191" w:hangingChars="100" w:hanging="191"/>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⑬当該貨物等の支払対価・条件・方法などにおいて異常に好意的な提示がなされていない。</w:t>
            </w:r>
          </w:p>
        </w:tc>
        <w:tc>
          <w:tcPr>
            <w:tcW w:w="1418" w:type="dxa"/>
            <w:tcBorders>
              <w:top w:val="single" w:sz="12" w:space="0" w:color="000000"/>
              <w:left w:val="single" w:sz="4" w:space="0" w:color="000000"/>
              <w:bottom w:val="nil"/>
              <w:right w:val="single" w:sz="12" w:space="0" w:color="000000"/>
            </w:tcBorders>
            <w:tcMar>
              <w:left w:w="85" w:type="dxa"/>
              <w:right w:w="85" w:type="dxa"/>
            </w:tcMar>
            <w:vAlign w:val="center"/>
          </w:tcPr>
          <w:p w14:paraId="60839CEE" w14:textId="77777777" w:rsidR="00682FC3" w:rsidRPr="005D440B" w:rsidRDefault="00682FC3" w:rsidP="00563B21">
            <w:pPr>
              <w:spacing w:line="260" w:lineRule="exact"/>
              <w:jc w:val="center"/>
              <w:rPr>
                <w:rFonts w:ascii="ＭＳ ゴシック" w:eastAsia="ＭＳ ゴシック" w:hAnsi="ＭＳ ゴシック"/>
                <w:sz w:val="21"/>
                <w:szCs w:val="21"/>
                <w:vertAlign w:val="subscript"/>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215E77C0" w14:textId="77777777" w:rsidTr="00563B21">
        <w:trPr>
          <w:trHeight w:hRule="exact" w:val="397"/>
        </w:trPr>
        <w:tc>
          <w:tcPr>
            <w:tcW w:w="1560" w:type="dxa"/>
            <w:vMerge/>
            <w:tcBorders>
              <w:top w:val="nil"/>
              <w:left w:val="single" w:sz="12" w:space="0" w:color="000000"/>
              <w:bottom w:val="nil"/>
              <w:right w:val="single" w:sz="4" w:space="0" w:color="000000"/>
            </w:tcBorders>
            <w:tcMar>
              <w:left w:w="85" w:type="dxa"/>
              <w:right w:w="85" w:type="dxa"/>
            </w:tcMar>
            <w:vAlign w:val="center"/>
          </w:tcPr>
          <w:p w14:paraId="056744EC" w14:textId="77777777" w:rsidR="00682FC3" w:rsidRPr="005D440B" w:rsidRDefault="00682FC3" w:rsidP="00563B21">
            <w:pPr>
              <w:spacing w:line="260" w:lineRule="exact"/>
              <w:rPr>
                <w:rFonts w:ascii="ＭＳ ゴシック" w:eastAsia="ＭＳ ゴシック" w:hAnsi="ＭＳ ゴシック"/>
                <w:sz w:val="21"/>
                <w:szCs w:val="21"/>
                <w:vertAlign w:val="subscript"/>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65CBD4A5"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⑭通常要求される程度の性能等の保証の要求がある。</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57A99FA6"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34B5CA57" w14:textId="77777777" w:rsidTr="00563B21">
        <w:trPr>
          <w:trHeight w:hRule="exact" w:val="397"/>
        </w:trPr>
        <w:tc>
          <w:tcPr>
            <w:tcW w:w="1560" w:type="dxa"/>
            <w:vMerge w:val="restart"/>
            <w:tcBorders>
              <w:top w:val="single" w:sz="12" w:space="0" w:color="000000"/>
              <w:left w:val="single" w:sz="12" w:space="0" w:color="000000"/>
              <w:bottom w:val="nil"/>
              <w:right w:val="single" w:sz="4" w:space="0" w:color="000000"/>
            </w:tcBorders>
            <w:tcMar>
              <w:left w:w="85" w:type="dxa"/>
              <w:right w:w="85" w:type="dxa"/>
            </w:tcMar>
            <w:vAlign w:val="center"/>
          </w:tcPr>
          <w:p w14:paraId="4024CF6D"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据付等の辞退や秘密保持等の態様</w:t>
            </w:r>
          </w:p>
        </w:tc>
        <w:tc>
          <w:tcPr>
            <w:tcW w:w="6520" w:type="dxa"/>
            <w:tcBorders>
              <w:top w:val="single" w:sz="12" w:space="0" w:color="000000"/>
              <w:left w:val="single" w:sz="4" w:space="0" w:color="000000"/>
              <w:bottom w:val="nil"/>
              <w:right w:val="single" w:sz="4" w:space="0" w:color="000000"/>
            </w:tcBorders>
            <w:tcMar>
              <w:left w:w="85" w:type="dxa"/>
              <w:right w:w="85" w:type="dxa"/>
            </w:tcMar>
            <w:vAlign w:val="center"/>
          </w:tcPr>
          <w:p w14:paraId="5F3657CC"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⑮据付、指導等の通常予想される専門家の派遣の要請がある。</w:t>
            </w:r>
          </w:p>
        </w:tc>
        <w:tc>
          <w:tcPr>
            <w:tcW w:w="1418" w:type="dxa"/>
            <w:tcBorders>
              <w:top w:val="single" w:sz="12" w:space="0" w:color="000000"/>
              <w:left w:val="single" w:sz="4" w:space="0" w:color="000000"/>
              <w:bottom w:val="nil"/>
              <w:right w:val="single" w:sz="12" w:space="0" w:color="000000"/>
            </w:tcBorders>
            <w:tcMar>
              <w:left w:w="85" w:type="dxa"/>
              <w:right w:w="85" w:type="dxa"/>
            </w:tcMar>
            <w:vAlign w:val="center"/>
          </w:tcPr>
          <w:p w14:paraId="42D306B9"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46CB0F40" w14:textId="77777777" w:rsidTr="00563B21">
        <w:trPr>
          <w:trHeight w:hRule="exact" w:val="397"/>
        </w:trPr>
        <w:tc>
          <w:tcPr>
            <w:tcW w:w="1560" w:type="dxa"/>
            <w:vMerge/>
            <w:tcBorders>
              <w:top w:val="nil"/>
              <w:left w:val="single" w:sz="12" w:space="0" w:color="000000"/>
              <w:bottom w:val="nil"/>
              <w:right w:val="single" w:sz="4" w:space="0" w:color="000000"/>
            </w:tcBorders>
            <w:tcMar>
              <w:left w:w="85" w:type="dxa"/>
              <w:right w:w="85" w:type="dxa"/>
            </w:tcMar>
            <w:vAlign w:val="center"/>
          </w:tcPr>
          <w:p w14:paraId="3D202AFF"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000000"/>
              <w:left w:val="single" w:sz="4" w:space="0" w:color="000000"/>
              <w:bottom w:val="nil"/>
              <w:right w:val="single" w:sz="4" w:space="0" w:color="000000"/>
            </w:tcBorders>
            <w:tcMar>
              <w:left w:w="85" w:type="dxa"/>
              <w:right w:w="85" w:type="dxa"/>
            </w:tcMar>
            <w:vAlign w:val="center"/>
          </w:tcPr>
          <w:p w14:paraId="161E45BE"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⑯最終仕向地、製品等についての過度の秘密保持の要求がない。</w:t>
            </w:r>
          </w:p>
        </w:tc>
        <w:tc>
          <w:tcPr>
            <w:tcW w:w="1418" w:type="dxa"/>
            <w:tcBorders>
              <w:top w:val="single" w:sz="4" w:space="0" w:color="000000"/>
              <w:left w:val="single" w:sz="4" w:space="0" w:color="000000"/>
              <w:bottom w:val="nil"/>
              <w:right w:val="single" w:sz="12" w:space="0" w:color="000000"/>
            </w:tcBorders>
            <w:tcMar>
              <w:left w:w="85" w:type="dxa"/>
              <w:right w:w="85" w:type="dxa"/>
            </w:tcMar>
            <w:vAlign w:val="center"/>
          </w:tcPr>
          <w:p w14:paraId="226639FB"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4D697BD9" w14:textId="77777777" w:rsidTr="00563B21">
        <w:trPr>
          <w:trHeight w:hRule="exact" w:val="1560"/>
        </w:trPr>
        <w:tc>
          <w:tcPr>
            <w:tcW w:w="1560" w:type="dxa"/>
            <w:vMerge w:val="restart"/>
            <w:tcBorders>
              <w:top w:val="single" w:sz="12" w:space="0" w:color="000000"/>
              <w:left w:val="single" w:sz="12" w:space="0" w:color="000000"/>
              <w:right w:val="single" w:sz="4" w:space="0" w:color="000000"/>
            </w:tcBorders>
            <w:tcMar>
              <w:left w:w="85" w:type="dxa"/>
              <w:right w:w="85" w:type="dxa"/>
            </w:tcMar>
            <w:vAlign w:val="center"/>
          </w:tcPr>
          <w:p w14:paraId="7714E582"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外国ユーザーリスト掲載企業・組織</w:t>
            </w:r>
          </w:p>
        </w:tc>
        <w:tc>
          <w:tcPr>
            <w:tcW w:w="6520" w:type="dxa"/>
            <w:tcBorders>
              <w:top w:val="single" w:sz="12" w:space="0" w:color="000000"/>
              <w:left w:val="single" w:sz="4" w:space="0" w:color="000000"/>
              <w:bottom w:val="single" w:sz="4" w:space="0" w:color="auto"/>
              <w:right w:val="single" w:sz="4" w:space="0" w:color="000000"/>
            </w:tcBorders>
            <w:tcMar>
              <w:left w:w="85" w:type="dxa"/>
              <w:right w:w="85" w:type="dxa"/>
            </w:tcMar>
            <w:vAlign w:val="center"/>
          </w:tcPr>
          <w:p w14:paraId="77B5B591" w14:textId="77777777" w:rsidR="00682FC3" w:rsidRPr="005D440B" w:rsidRDefault="00682FC3" w:rsidP="00563B21">
            <w:pPr>
              <w:spacing w:line="260" w:lineRule="exact"/>
              <w:ind w:left="191" w:hangingChars="100" w:hanging="191"/>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t>⑰外国ユーザーリストに掲載されている企業・組織向けの取引については、リストに掲載されている当該需要者の関与が懸念されている大量破壊兵器の種別（核兵器、生物兵器、化学兵器、ミサイル）と、輸出する貨物等の懸念される用途の種別（「大量破壊兵器等の開発等に用いられるおそれの強い貨物例」等を参考に、輸出しようとする貨物等の特性から判断すること）が一致しない。</w:t>
            </w:r>
          </w:p>
        </w:tc>
        <w:tc>
          <w:tcPr>
            <w:tcW w:w="1418" w:type="dxa"/>
            <w:tcBorders>
              <w:top w:val="single" w:sz="12" w:space="0" w:color="000000"/>
              <w:left w:val="single" w:sz="4" w:space="0" w:color="000000"/>
              <w:right w:val="single" w:sz="12" w:space="0" w:color="000000"/>
            </w:tcBorders>
            <w:tcMar>
              <w:left w:w="85" w:type="dxa"/>
              <w:right w:w="85" w:type="dxa"/>
            </w:tcMar>
            <w:vAlign w:val="center"/>
          </w:tcPr>
          <w:p w14:paraId="110379EF"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B32811" w14:paraId="1A00B01D" w14:textId="77777777" w:rsidTr="00563B21">
        <w:trPr>
          <w:trHeight w:hRule="exact" w:val="1900"/>
        </w:trPr>
        <w:tc>
          <w:tcPr>
            <w:tcW w:w="1560" w:type="dxa"/>
            <w:vMerge/>
            <w:tcBorders>
              <w:left w:val="single" w:sz="12" w:space="0" w:color="000000"/>
              <w:bottom w:val="single" w:sz="12" w:space="0" w:color="000000"/>
              <w:right w:val="single" w:sz="4" w:space="0" w:color="000000"/>
            </w:tcBorders>
            <w:tcMar>
              <w:left w:w="85" w:type="dxa"/>
              <w:right w:w="85" w:type="dxa"/>
            </w:tcMar>
            <w:vAlign w:val="center"/>
          </w:tcPr>
          <w:p w14:paraId="62C10C3F" w14:textId="77777777" w:rsidR="00682FC3" w:rsidRPr="005D440B" w:rsidRDefault="00682FC3" w:rsidP="00563B21">
            <w:pPr>
              <w:spacing w:line="260" w:lineRule="exact"/>
              <w:rPr>
                <w:rFonts w:ascii="ＭＳ ゴシック" w:eastAsia="ＭＳ ゴシック" w:hAnsi="ＭＳ ゴシック"/>
                <w:sz w:val="21"/>
                <w:szCs w:val="21"/>
              </w:rPr>
            </w:pPr>
          </w:p>
        </w:tc>
        <w:tc>
          <w:tcPr>
            <w:tcW w:w="6520" w:type="dxa"/>
            <w:tcBorders>
              <w:top w:val="single" w:sz="4" w:space="0" w:color="auto"/>
              <w:left w:val="single" w:sz="4" w:space="0" w:color="000000"/>
              <w:bottom w:val="single" w:sz="12" w:space="0" w:color="000000"/>
              <w:right w:val="single" w:sz="4" w:space="0" w:color="000000"/>
            </w:tcBorders>
            <w:tcMar>
              <w:left w:w="85" w:type="dxa"/>
              <w:right w:w="85" w:type="dxa"/>
            </w:tcMar>
            <w:vAlign w:val="center"/>
          </w:tcPr>
          <w:p w14:paraId="22FFB39E" w14:textId="77777777" w:rsidR="00682FC3" w:rsidRDefault="00682FC3" w:rsidP="00563B21">
            <w:pPr>
              <w:spacing w:line="260" w:lineRule="exact"/>
              <w:ind w:left="191" w:hangingChars="100" w:hanging="191"/>
              <w:rPr>
                <w:rFonts w:ascii="ＭＳ ゴシック" w:eastAsia="ＭＳ ゴシック" w:hAnsi="ＭＳ ゴシック"/>
                <w:sz w:val="21"/>
                <w:szCs w:val="21"/>
              </w:rPr>
            </w:pPr>
            <w:r w:rsidRPr="003703D8">
              <w:rPr>
                <w:rFonts w:ascii="ＭＳ ゴシック" w:eastAsia="ＭＳ ゴシック" w:hAnsi="ＭＳ ゴシック" w:hint="eastAsia"/>
                <w:sz w:val="21"/>
                <w:szCs w:val="21"/>
              </w:rPr>
              <w:t>⑱外国ユーザーリストに掲載されている企業・組織向けの取引については、輸出しようとする貨物又は提供しようとする技術について、軍事用途に用いられる（利用される）旨が、その輸出（取引）に関する契約書又は輸出者（取引を行おうとする者）が入手した文書、</w:t>
            </w:r>
            <w:r>
              <w:rPr>
                <w:rFonts w:ascii="ＭＳ ゴシック" w:eastAsia="ＭＳ ゴシック" w:hAnsi="ＭＳ ゴシック" w:hint="eastAsia"/>
                <w:sz w:val="21"/>
                <w:szCs w:val="21"/>
              </w:rPr>
              <w:t>図画</w:t>
            </w:r>
            <w:r w:rsidRPr="003703D8">
              <w:rPr>
                <w:rFonts w:ascii="ＭＳ ゴシック" w:eastAsia="ＭＳ ゴシック" w:hAnsi="ＭＳ ゴシック" w:hint="eastAsia"/>
                <w:sz w:val="21"/>
                <w:szCs w:val="21"/>
              </w:rPr>
              <w:t>若しくは電磁的記録において、</w:t>
            </w:r>
            <w:r>
              <w:rPr>
                <w:rFonts w:ascii="ＭＳ ゴシック" w:eastAsia="ＭＳ ゴシック" w:hAnsi="ＭＳ ゴシック" w:hint="eastAsia"/>
                <w:sz w:val="21"/>
                <w:szCs w:val="21"/>
              </w:rPr>
              <w:t>記載</w:t>
            </w:r>
            <w:r w:rsidRPr="003703D8">
              <w:rPr>
                <w:rFonts w:ascii="ＭＳ ゴシック" w:eastAsia="ＭＳ ゴシック" w:hAnsi="ＭＳ ゴシック" w:hint="eastAsia"/>
                <w:sz w:val="21"/>
                <w:szCs w:val="21"/>
              </w:rPr>
              <w:t>され若しくは記録されていない</w:t>
            </w:r>
            <w:r>
              <w:rPr>
                <w:rFonts w:ascii="ＭＳ ゴシック" w:eastAsia="ＭＳ ゴシック" w:hAnsi="ＭＳ ゴシック" w:hint="eastAsia"/>
                <w:sz w:val="21"/>
                <w:szCs w:val="21"/>
              </w:rPr>
              <w:t>、</w:t>
            </w:r>
            <w:r w:rsidRPr="003703D8">
              <w:rPr>
                <w:rFonts w:ascii="ＭＳ ゴシック" w:eastAsia="ＭＳ ゴシック" w:hAnsi="ＭＳ ゴシック" w:hint="eastAsia"/>
                <w:sz w:val="21"/>
                <w:szCs w:val="21"/>
              </w:rPr>
              <w:t>又は輸入者（取引の相手方）若しくは需要者（当該技術を利用する者）若しくはこれらの代理人から連絡を受けていない。</w:t>
            </w:r>
          </w:p>
          <w:p w14:paraId="469A68FF" w14:textId="77777777" w:rsidR="00682FC3" w:rsidRPr="00C90290" w:rsidRDefault="00682FC3" w:rsidP="00563B21">
            <w:pPr>
              <w:spacing w:line="260" w:lineRule="exact"/>
              <w:ind w:left="191" w:hangingChars="100" w:hanging="191"/>
              <w:rPr>
                <w:rFonts w:ascii="ＭＳ ゴシック" w:eastAsia="ＭＳ ゴシック" w:hAnsi="ＭＳ ゴシック"/>
                <w:sz w:val="21"/>
                <w:szCs w:val="21"/>
              </w:rPr>
            </w:pPr>
          </w:p>
        </w:tc>
        <w:tc>
          <w:tcPr>
            <w:tcW w:w="1418" w:type="dxa"/>
            <w:tcBorders>
              <w:left w:val="single" w:sz="4" w:space="0" w:color="000000"/>
              <w:bottom w:val="single" w:sz="12" w:space="0" w:color="000000"/>
              <w:right w:val="single" w:sz="12" w:space="0" w:color="000000"/>
            </w:tcBorders>
            <w:tcMar>
              <w:left w:w="85" w:type="dxa"/>
              <w:right w:w="85" w:type="dxa"/>
            </w:tcMar>
            <w:vAlign w:val="center"/>
          </w:tcPr>
          <w:p w14:paraId="2CBAEC1C" w14:textId="77777777" w:rsidR="00682FC3" w:rsidRPr="005D440B" w:rsidRDefault="00682FC3" w:rsidP="00563B21">
            <w:pPr>
              <w:spacing w:line="260" w:lineRule="exact"/>
              <w:jc w:val="center"/>
              <w:rPr>
                <w:rFonts w:ascii="ＭＳ ゴシック" w:eastAsia="ＭＳ ゴシック" w:hAnsi="ＭＳ ゴシック"/>
                <w:w w:val="50"/>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r w:rsidR="00682FC3" w:rsidRPr="00423F25" w14:paraId="32E46F70" w14:textId="77777777" w:rsidTr="00563B21">
        <w:trPr>
          <w:trHeight w:hRule="exact" w:val="680"/>
        </w:trPr>
        <w:tc>
          <w:tcPr>
            <w:tcW w:w="1560" w:type="dxa"/>
            <w:tcBorders>
              <w:top w:val="single" w:sz="12" w:space="0" w:color="000000"/>
              <w:left w:val="single" w:sz="12" w:space="0" w:color="000000"/>
              <w:bottom w:val="single" w:sz="12" w:space="0" w:color="000000"/>
              <w:right w:val="single" w:sz="4" w:space="0" w:color="000000"/>
            </w:tcBorders>
            <w:tcMar>
              <w:left w:w="85" w:type="dxa"/>
              <w:right w:w="85" w:type="dxa"/>
            </w:tcMar>
            <w:vAlign w:val="center"/>
          </w:tcPr>
          <w:p w14:paraId="2770F605" w14:textId="77777777" w:rsidR="00682FC3" w:rsidRPr="005D440B" w:rsidRDefault="00682FC3" w:rsidP="00563B21">
            <w:pPr>
              <w:spacing w:line="260" w:lineRule="exact"/>
              <w:rPr>
                <w:rFonts w:ascii="ＭＳ ゴシック" w:eastAsia="ＭＳ ゴシック" w:hAnsi="ＭＳ ゴシック"/>
                <w:sz w:val="21"/>
                <w:szCs w:val="21"/>
              </w:rPr>
            </w:pPr>
            <w:r w:rsidRPr="005D440B">
              <w:rPr>
                <w:rFonts w:ascii="ＭＳ ゴシック" w:eastAsia="ＭＳ ゴシック" w:hAnsi="ＭＳ ゴシック" w:hint="eastAsia"/>
                <w:sz w:val="21"/>
                <w:szCs w:val="21"/>
              </w:rPr>
              <w:lastRenderedPageBreak/>
              <w:t>その他</w:t>
            </w:r>
          </w:p>
        </w:tc>
        <w:tc>
          <w:tcPr>
            <w:tcW w:w="6520" w:type="dxa"/>
            <w:tcBorders>
              <w:top w:val="single" w:sz="12" w:space="0" w:color="000000"/>
              <w:left w:val="single" w:sz="4" w:space="0" w:color="000000"/>
              <w:bottom w:val="single" w:sz="12" w:space="0" w:color="000000"/>
              <w:right w:val="single" w:sz="4" w:space="0" w:color="000000"/>
            </w:tcBorders>
            <w:tcMar>
              <w:left w:w="85" w:type="dxa"/>
              <w:right w:w="85" w:type="dxa"/>
            </w:tcMar>
            <w:vAlign w:val="center"/>
          </w:tcPr>
          <w:p w14:paraId="339ADB1C" w14:textId="77777777" w:rsidR="00682FC3" w:rsidRPr="005D440B" w:rsidRDefault="00682FC3" w:rsidP="00563B21">
            <w:pPr>
              <w:spacing w:line="260" w:lineRule="exact"/>
              <w:ind w:left="191" w:hangingChars="100" w:hanging="191"/>
              <w:rPr>
                <w:rFonts w:ascii="ＭＳ ゴシック" w:eastAsia="ＭＳ ゴシック" w:hAnsi="ＭＳ ゴシック"/>
                <w:sz w:val="21"/>
                <w:szCs w:val="21"/>
              </w:rPr>
            </w:pPr>
            <w:r>
              <w:rPr>
                <w:rFonts w:ascii="ＭＳ ゴシック" w:eastAsia="ＭＳ ゴシック" w:hAnsi="ＭＳ ゴシック" w:hint="eastAsia"/>
                <w:sz w:val="21"/>
                <w:szCs w:val="21"/>
              </w:rPr>
              <w:t>⑲</w:t>
            </w:r>
            <w:r w:rsidRPr="005D440B">
              <w:rPr>
                <w:rFonts w:ascii="ＭＳ ゴシック" w:eastAsia="ＭＳ ゴシック" w:hAnsi="ＭＳ ゴシック" w:hint="eastAsia"/>
                <w:sz w:val="21"/>
                <w:szCs w:val="21"/>
              </w:rPr>
              <w:t>その他需要者が取引の慣行上当然明らかにすべき事項に関する質問に対して明確な説明がない等の取引上の不審な点がない。</w:t>
            </w:r>
          </w:p>
        </w:tc>
        <w:tc>
          <w:tcPr>
            <w:tcW w:w="1418" w:type="dxa"/>
            <w:tcBorders>
              <w:top w:val="single" w:sz="12" w:space="0" w:color="000000"/>
              <w:left w:val="single" w:sz="4" w:space="0" w:color="000000"/>
              <w:bottom w:val="single" w:sz="12" w:space="0" w:color="000000"/>
              <w:right w:val="single" w:sz="12" w:space="0" w:color="000000"/>
            </w:tcBorders>
            <w:tcMar>
              <w:left w:w="85" w:type="dxa"/>
              <w:right w:w="85" w:type="dxa"/>
            </w:tcMar>
            <w:vAlign w:val="center"/>
          </w:tcPr>
          <w:p w14:paraId="56D48AFA" w14:textId="77777777" w:rsidR="00682FC3" w:rsidRPr="005D440B" w:rsidRDefault="00682FC3" w:rsidP="00563B21">
            <w:pPr>
              <w:spacing w:line="260" w:lineRule="exact"/>
              <w:jc w:val="center"/>
              <w:rPr>
                <w:rFonts w:ascii="ＭＳ ゴシック" w:eastAsia="ＭＳ ゴシック" w:hAnsi="ＭＳ ゴシック"/>
                <w:sz w:val="21"/>
                <w:szCs w:val="21"/>
              </w:rPr>
            </w:pPr>
            <w:r w:rsidRPr="005D440B">
              <w:rPr>
                <w:rFonts w:ascii="ＭＳ ゴシック" w:eastAsia="ＭＳ ゴシック" w:hAnsi="ＭＳ ゴシック" w:hint="eastAsia"/>
                <w:w w:val="50"/>
                <w:sz w:val="21"/>
                <w:szCs w:val="21"/>
              </w:rPr>
              <w:t>はい</w:t>
            </w:r>
            <w:r w:rsidRPr="005D440B">
              <w:rPr>
                <w:rFonts w:ascii="ＭＳ ゴシック" w:eastAsia="ＭＳ ゴシック" w:hAnsi="ＭＳ ゴシック" w:hint="eastAsia"/>
                <w:sz w:val="21"/>
                <w:szCs w:val="21"/>
              </w:rPr>
              <w:t>・</w:t>
            </w:r>
            <w:r w:rsidRPr="005D440B">
              <w:rPr>
                <w:rFonts w:ascii="ＭＳ ゴシック" w:eastAsia="ＭＳ ゴシック" w:hAnsi="ＭＳ ゴシック" w:hint="eastAsia"/>
                <w:w w:val="50"/>
                <w:sz w:val="21"/>
                <w:szCs w:val="21"/>
              </w:rPr>
              <w:t>いいえ</w:t>
            </w:r>
            <w:r w:rsidRPr="005D440B">
              <w:rPr>
                <w:rFonts w:ascii="ＭＳ ゴシック" w:eastAsia="ＭＳ ゴシック" w:hAnsi="ＭＳ ゴシック" w:hint="eastAsia"/>
                <w:sz w:val="21"/>
                <w:szCs w:val="21"/>
              </w:rPr>
              <w:t>・－</w:t>
            </w:r>
          </w:p>
        </w:tc>
      </w:tr>
    </w:tbl>
    <w:p w14:paraId="0093F4A2" w14:textId="77777777" w:rsidR="00682FC3" w:rsidRPr="0062043D" w:rsidRDefault="00682FC3" w:rsidP="00682FC3">
      <w:pPr>
        <w:adjustRightInd w:val="0"/>
        <w:spacing w:before="120" w:after="240" w:line="260" w:lineRule="exact"/>
        <w:ind w:left="382" w:hangingChars="200" w:hanging="382"/>
        <w:textAlignment w:val="baseline"/>
        <w:rPr>
          <w:rFonts w:ascii="ＭＳ ゴシック" w:eastAsia="ＭＳ ゴシック" w:hAnsi="ＭＳ ゴシック"/>
          <w:kern w:val="0"/>
          <w:sz w:val="21"/>
          <w:szCs w:val="21"/>
        </w:rPr>
      </w:pPr>
      <w:r w:rsidRPr="0062043D">
        <w:rPr>
          <w:rFonts w:ascii="ＭＳ ゴシック" w:eastAsia="ＭＳ ゴシック" w:hAnsi="ＭＳ ゴシック" w:hint="eastAsia"/>
          <w:kern w:val="0"/>
          <w:sz w:val="21"/>
          <w:szCs w:val="21"/>
        </w:rPr>
        <w:t>（注）技術の提供や外国人の受入れの場合は、上記各項目の文言につき、例えば「輸入者」を「契約先」や「受入予定者」と読み替える等、適宜読み替えて適用してください。</w:t>
      </w:r>
    </w:p>
    <w:p w14:paraId="5B54B6F2" w14:textId="77D9B0B9" w:rsidR="00B04E6A" w:rsidRPr="00682FC3" w:rsidRDefault="00B04E6A" w:rsidP="00682FC3">
      <w:bookmarkStart w:id="0" w:name="_GoBack"/>
      <w:bookmarkEnd w:id="0"/>
    </w:p>
    <w:sectPr w:rsidR="00B04E6A" w:rsidRPr="00682FC3" w:rsidSect="0057273F">
      <w:pgSz w:w="11906" w:h="16838" w:code="9"/>
      <w:pgMar w:top="1134" w:right="1134" w:bottom="1134" w:left="1418" w:header="851" w:footer="992" w:gutter="0"/>
      <w:cols w:space="425"/>
      <w:docGrid w:type="linesAndChars" w:linePitch="346" w:charSpace="-389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46380D"/>
    <w:multiLevelType w:val="singleLevel"/>
    <w:tmpl w:val="F546033E"/>
    <w:lvl w:ilvl="0">
      <w:start w:val="1"/>
      <w:numFmt w:val="decimalEnclosedCircle"/>
      <w:lvlText w:val="%1"/>
      <w:lvlJc w:val="left"/>
      <w:pPr>
        <w:tabs>
          <w:tab w:val="num" w:pos="270"/>
        </w:tabs>
        <w:ind w:left="270" w:hanging="270"/>
      </w:pPr>
      <w:rPr>
        <w:rFonts w:hint="eastAsia"/>
      </w:rPr>
    </w:lvl>
  </w:abstractNum>
  <w:abstractNum w:abstractNumId="1" w15:restartNumberingAfterBreak="0">
    <w:nsid w:val="3E487E8C"/>
    <w:multiLevelType w:val="hybridMultilevel"/>
    <w:tmpl w:val="7C9CDC00"/>
    <w:lvl w:ilvl="0" w:tplc="7CD6C1F6">
      <w:numFmt w:val="bullet"/>
      <w:lvlText w:val="□"/>
      <w:lvlJc w:val="left"/>
      <w:pPr>
        <w:ind w:left="495" w:hanging="360"/>
      </w:pPr>
      <w:rPr>
        <w:rFonts w:ascii="ＭＳ ゴシック" w:eastAsia="ＭＳ ゴシック" w:hAnsi="ＭＳ ゴシック" w:cs="Times New Roman"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2" w15:restartNumberingAfterBreak="0">
    <w:nsid w:val="785B1B26"/>
    <w:multiLevelType w:val="hybridMultilevel"/>
    <w:tmpl w:val="22F8FA08"/>
    <w:lvl w:ilvl="0" w:tplc="AD261836">
      <w:start w:val="9"/>
      <w:numFmt w:val="bullet"/>
      <w:lvlText w:val="□"/>
      <w:lvlJc w:val="left"/>
      <w:pPr>
        <w:ind w:left="99" w:hanging="360"/>
      </w:pPr>
      <w:rPr>
        <w:rFonts w:ascii="ＭＳ ゴシック" w:eastAsia="ＭＳ ゴシック" w:hAnsi="ＭＳ ゴシック" w:cs="Times New Roman" w:hint="eastAsia"/>
      </w:rPr>
    </w:lvl>
    <w:lvl w:ilvl="1" w:tplc="0409000B" w:tentative="1">
      <w:start w:val="1"/>
      <w:numFmt w:val="bullet"/>
      <w:lvlText w:val=""/>
      <w:lvlJc w:val="left"/>
      <w:pPr>
        <w:ind w:left="579" w:hanging="420"/>
      </w:pPr>
      <w:rPr>
        <w:rFonts w:ascii="Wingdings" w:hAnsi="Wingdings" w:hint="default"/>
      </w:rPr>
    </w:lvl>
    <w:lvl w:ilvl="2" w:tplc="0409000D" w:tentative="1">
      <w:start w:val="1"/>
      <w:numFmt w:val="bullet"/>
      <w:lvlText w:val=""/>
      <w:lvlJc w:val="left"/>
      <w:pPr>
        <w:ind w:left="999" w:hanging="420"/>
      </w:pPr>
      <w:rPr>
        <w:rFonts w:ascii="Wingdings" w:hAnsi="Wingdings" w:hint="default"/>
      </w:rPr>
    </w:lvl>
    <w:lvl w:ilvl="3" w:tplc="04090001" w:tentative="1">
      <w:start w:val="1"/>
      <w:numFmt w:val="bullet"/>
      <w:lvlText w:val=""/>
      <w:lvlJc w:val="left"/>
      <w:pPr>
        <w:ind w:left="1419" w:hanging="420"/>
      </w:pPr>
      <w:rPr>
        <w:rFonts w:ascii="Wingdings" w:hAnsi="Wingdings" w:hint="default"/>
      </w:rPr>
    </w:lvl>
    <w:lvl w:ilvl="4" w:tplc="0409000B" w:tentative="1">
      <w:start w:val="1"/>
      <w:numFmt w:val="bullet"/>
      <w:lvlText w:val=""/>
      <w:lvlJc w:val="left"/>
      <w:pPr>
        <w:ind w:left="1839" w:hanging="420"/>
      </w:pPr>
      <w:rPr>
        <w:rFonts w:ascii="Wingdings" w:hAnsi="Wingdings" w:hint="default"/>
      </w:rPr>
    </w:lvl>
    <w:lvl w:ilvl="5" w:tplc="0409000D" w:tentative="1">
      <w:start w:val="1"/>
      <w:numFmt w:val="bullet"/>
      <w:lvlText w:val=""/>
      <w:lvlJc w:val="left"/>
      <w:pPr>
        <w:ind w:left="2259" w:hanging="420"/>
      </w:pPr>
      <w:rPr>
        <w:rFonts w:ascii="Wingdings" w:hAnsi="Wingdings" w:hint="default"/>
      </w:rPr>
    </w:lvl>
    <w:lvl w:ilvl="6" w:tplc="04090001" w:tentative="1">
      <w:start w:val="1"/>
      <w:numFmt w:val="bullet"/>
      <w:lvlText w:val=""/>
      <w:lvlJc w:val="left"/>
      <w:pPr>
        <w:ind w:left="2679" w:hanging="420"/>
      </w:pPr>
      <w:rPr>
        <w:rFonts w:ascii="Wingdings" w:hAnsi="Wingdings" w:hint="default"/>
      </w:rPr>
    </w:lvl>
    <w:lvl w:ilvl="7" w:tplc="0409000B" w:tentative="1">
      <w:start w:val="1"/>
      <w:numFmt w:val="bullet"/>
      <w:lvlText w:val=""/>
      <w:lvlJc w:val="left"/>
      <w:pPr>
        <w:ind w:left="3099" w:hanging="420"/>
      </w:pPr>
      <w:rPr>
        <w:rFonts w:ascii="Wingdings" w:hAnsi="Wingdings" w:hint="default"/>
      </w:rPr>
    </w:lvl>
    <w:lvl w:ilvl="8" w:tplc="0409000D" w:tentative="1">
      <w:start w:val="1"/>
      <w:numFmt w:val="bullet"/>
      <w:lvlText w:val=""/>
      <w:lvlJc w:val="left"/>
      <w:pPr>
        <w:ind w:left="3519"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21"/>
  <w:drawingGridVerticalSpacing w:val="17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317"/>
    <w:rsid w:val="00405BA6"/>
    <w:rsid w:val="0057273F"/>
    <w:rsid w:val="00682FC3"/>
    <w:rsid w:val="00A74317"/>
    <w:rsid w:val="00B04E6A"/>
    <w:rsid w:val="00D2729D"/>
    <w:rsid w:val="00D85B87"/>
    <w:rsid w:val="00DB6C7B"/>
    <w:rsid w:val="00E65391"/>
    <w:rsid w:val="00F37C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0843C49"/>
  <w15:chartTrackingRefBased/>
  <w15:docId w15:val="{CFE3BCCB-FBDE-4EA8-951A-1D4FAD5CC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7273F"/>
    <w:pPr>
      <w:widowControl w:val="0"/>
      <w:jc w:val="both"/>
    </w:pPr>
    <w:rPr>
      <w:rFonts w:ascii="Century" w:eastAsia="ＭＳ Ｐ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57273F"/>
    <w:rPr>
      <w:color w:val="0000FF"/>
      <w:u w:val="single"/>
    </w:rPr>
  </w:style>
  <w:style w:type="paragraph" w:styleId="a4">
    <w:name w:val="Plain Text"/>
    <w:aliases w:val="Char, Char"/>
    <w:basedOn w:val="a"/>
    <w:link w:val="a5"/>
    <w:uiPriority w:val="99"/>
    <w:unhideWhenUsed/>
    <w:rsid w:val="0057273F"/>
    <w:pPr>
      <w:jc w:val="left"/>
    </w:pPr>
    <w:rPr>
      <w:rFonts w:ascii="ＭＳ ゴシック" w:eastAsia="ＭＳ ゴシック" w:hAnsi="Courier New" w:cs="Courier New"/>
      <w:sz w:val="20"/>
      <w:szCs w:val="21"/>
    </w:rPr>
  </w:style>
  <w:style w:type="character" w:customStyle="1" w:styleId="a5">
    <w:name w:val="書式なし (文字)"/>
    <w:aliases w:val="Char (文字), Char (文字)"/>
    <w:basedOn w:val="a0"/>
    <w:link w:val="a4"/>
    <w:uiPriority w:val="99"/>
    <w:rsid w:val="0057273F"/>
    <w:rPr>
      <w:rFonts w:ascii="ＭＳ ゴシック" w:eastAsia="ＭＳ ゴシック" w:hAnsi="Courier New" w:cs="Courier New"/>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228</Words>
  <Characters>1306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野沢 一樹</dc:creator>
  <cp:keywords/>
  <dc:description/>
  <cp:lastModifiedBy>Okaday</cp:lastModifiedBy>
  <cp:revision>2</cp:revision>
  <dcterms:created xsi:type="dcterms:W3CDTF">2025-03-01T00:54:00Z</dcterms:created>
  <dcterms:modified xsi:type="dcterms:W3CDTF">2025-03-01T00:54:00Z</dcterms:modified>
</cp:coreProperties>
</file>